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bookmarkStart w:id="0" w:name="_GoBack"/>
      <w:bookmarkEnd w:id="0"/>
      <w:r w:rsidRPr="00E132A2">
        <w:rPr>
          <w:rFonts w:ascii="Times New Roman" w:eastAsia="SchoolBookSanPin" w:hAnsi="Times New Roman"/>
          <w:sz w:val="28"/>
          <w:szCs w:val="28"/>
        </w:rPr>
        <w:t>19. Система оценки достижения планируемых результатов освоения ФОП НОО.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19.1. 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19.2. 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функциями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являются: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ориентация образовательного процесса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на достижение планируемых результатов освоения ФОП НОО и обеспечение эффективной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обратной связи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, позволяющей осуществлять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управление образовательным процессом.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19.4. Основными направлениями и целями оценочной деятельности </w:t>
      </w:r>
      <w:r w:rsidRPr="00E132A2">
        <w:rPr>
          <w:rFonts w:ascii="Times New Roman" w:eastAsia="SchoolBookSanPin" w:hAnsi="Times New Roman"/>
          <w:sz w:val="28"/>
          <w:szCs w:val="28"/>
        </w:rPr>
        <w:t>в образовательной организации являются: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>19.5. Основным объектом системы оценки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, её содержательной и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критериальной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 xml:space="preserve"> базой выступают требования ФГОС НОО, которые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конкретизируются в планируемых результатах освоения обучающимися ФОП НОО.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19.6. Система оценки включает процедуры внутренней и внешней оценки.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19.7. Внутренняя оценка </w:t>
      </w:r>
      <w:r w:rsidRPr="00E132A2">
        <w:rPr>
          <w:rFonts w:ascii="Times New Roman" w:eastAsia="SchoolBookSanPin" w:hAnsi="Times New Roman"/>
          <w:sz w:val="28"/>
          <w:szCs w:val="28"/>
        </w:rPr>
        <w:t>включает:</w:t>
      </w:r>
    </w:p>
    <w:p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стартовую диагностику;</w:t>
      </w:r>
    </w:p>
    <w:p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текущую и тематическую оценки;</w:t>
      </w:r>
    </w:p>
    <w:p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итоговую оценку;</w:t>
      </w:r>
    </w:p>
    <w:p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промежуточную аттестацию;</w:t>
      </w:r>
    </w:p>
    <w:p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психолого-педагогическое наблюдение;</w:t>
      </w:r>
    </w:p>
    <w:p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внутренний мониторинг образовательных достижений обучающихся.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19.8. Внешняя оценка включает:</w:t>
      </w:r>
    </w:p>
    <w:p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независимую оценку качества подготовки обучающихся</w:t>
      </w:r>
      <w:r w:rsidRPr="00E132A2">
        <w:rPr>
          <w:rStyle w:val="a5"/>
          <w:rFonts w:ascii="Times New Roman" w:eastAsia="SchoolBookSanPin" w:hAnsi="Times New Roman"/>
          <w:sz w:val="28"/>
          <w:szCs w:val="28"/>
        </w:rPr>
        <w:footnoteReference w:id="1"/>
      </w:r>
      <w:r w:rsidRPr="00E132A2">
        <w:rPr>
          <w:rFonts w:ascii="Times New Roman" w:eastAsia="SchoolBookSanPin" w:hAnsi="Times New Roman"/>
          <w:sz w:val="28"/>
          <w:szCs w:val="28"/>
        </w:rPr>
        <w:t>;</w:t>
      </w:r>
    </w:p>
    <w:p w:rsidR="00E132A2" w:rsidRPr="00E132A2" w:rsidRDefault="00E132A2" w:rsidP="00E132A2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итоговую аттестацию.</w:t>
      </w:r>
      <w:r w:rsidRPr="00E132A2">
        <w:rPr>
          <w:rStyle w:val="a5"/>
          <w:rFonts w:ascii="Times New Roman" w:eastAsia="SchoolBookSanPin" w:hAnsi="Times New Roman"/>
          <w:sz w:val="28"/>
          <w:szCs w:val="28"/>
        </w:rPr>
        <w:footnoteReference w:id="2"/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19.9. 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19.10. Системно-деятельностный подход </w:t>
      </w:r>
      <w:r w:rsidRPr="00E132A2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19.11. Уровневый подход </w:t>
      </w:r>
      <w:r w:rsidRPr="00E132A2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19.12. Уровневый подход к оценке образовательных достижений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19.13. Комплексный подход </w:t>
      </w:r>
      <w:r w:rsidRPr="00E132A2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реализуется через: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оценку предметных и метапредметных результатов;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взаимооценка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>);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E132A2">
        <w:rPr>
          <w:rFonts w:ascii="Times New Roman" w:hAnsi="Times New Roman"/>
          <w:sz w:val="28"/>
          <w:szCs w:val="28"/>
        </w:rPr>
        <w:t xml:space="preserve">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19.14. 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19.15. 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 xml:space="preserve">19.16. Личностные достижения обучающихся, освоивших ФОП НОО, включают две группы результатов: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lastRenderedPageBreak/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 xml:space="preserve">19.17. Учитывая особенности групп личностных результатов, учитель может осуществлять оценку только следующих качеств: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наличие и характеристика мотива познания и учения;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 xml:space="preserve">способность осуществлять самоконтроль и самооценку.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hAnsi="Times New Roman"/>
          <w:sz w:val="28"/>
          <w:szCs w:val="28"/>
        </w:rPr>
        <w:t>19.18. </w:t>
      </w:r>
      <w:r w:rsidRPr="00E132A2">
        <w:rPr>
          <w:rFonts w:ascii="Times New Roman" w:eastAsia="SchoolBookSanPin" w:hAnsi="Times New Roman"/>
          <w:sz w:val="28"/>
          <w:szCs w:val="28"/>
        </w:rPr>
        <w:t>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19.19. 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19.20. Оценка метапредметных результатов проводится с целью определения сформированности: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познавательных универсальных учебных действий;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коммуникативных универсальных учебных действий;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регулятивных универсальных учебных действий.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19.21. 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19.22. Овладение базовыми логическими действиями обеспечивает формирование у обучающихся умений: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сравнивать объекты, устанавливать основания для сравнения, устанавливать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аналогии;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объединять части объекта (объекты) по определённому признаку;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19.23. Овладение базовыми исследовательскими действиями обеспечивает формирование у обучающихся умений: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19.24. 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согласно заданному алгоритму находить в предложенном источнике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информацию, представленную в явном виде;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информацинно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>-телекоммуникационной сети Интернет (далее – Интернет);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19.25. 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19.26. Общение как одно из коммуникативных универсальных учебных действий обеспечивает сформированность у обучающихся умений: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подготавливать небольшие публичные выступления;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19.27. 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формулировать краткосрочные и долгосрочные цели (индивидуальные с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19.28. 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19.29. 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19.30. 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коммуникативных и познавательных учебных действий.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19.32. 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19.33. Основным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предметом </w:t>
      </w:r>
      <w:r w:rsidRPr="00E132A2">
        <w:rPr>
          <w:rFonts w:ascii="Times New Roman" w:eastAsia="SchoolBookSanPin" w:hAnsi="Times New Roman"/>
          <w:sz w:val="28"/>
          <w:szCs w:val="28"/>
        </w:rPr>
        <w:t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19.34. 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19.35. Особенности оценки предметных результатов по отдельному учебному предмету фиксируются в приложении к ООП НОО.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Описание оценки предметных результатов по отдельному учебному предмету должно включать: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E132A2" w:rsidRPr="00E132A2" w:rsidRDefault="00E132A2" w:rsidP="00E132A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график контрольных мероприятий.</w:t>
      </w:r>
      <w:r w:rsidRPr="00E132A2">
        <w:rPr>
          <w:rFonts w:ascii="Times New Roman" w:hAnsi="Times New Roman"/>
          <w:sz w:val="28"/>
          <w:szCs w:val="28"/>
        </w:rPr>
        <w:t xml:space="preserve">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19.36. Стартовая диагностика 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lastRenderedPageBreak/>
        <w:t xml:space="preserve">19.36.1. Стартовая диагностика </w:t>
      </w:r>
      <w:r w:rsidRPr="00E132A2">
        <w:rPr>
          <w:rFonts w:ascii="Times New Roman" w:eastAsia="SchoolBookSanPin" w:hAnsi="Times New Roman"/>
          <w:sz w:val="28"/>
          <w:szCs w:val="28"/>
        </w:rPr>
        <w:t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19.36.2. 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bCs/>
          <w:sz w:val="28"/>
          <w:szCs w:val="28"/>
        </w:rPr>
        <w:t xml:space="preserve">19.37. Текущая оценка </w:t>
      </w:r>
      <w:r w:rsidRPr="00E132A2">
        <w:rPr>
          <w:rFonts w:ascii="Times New Roman" w:eastAsia="SchoolBookSanPin" w:hAnsi="Times New Roman"/>
          <w:sz w:val="28"/>
          <w:szCs w:val="28"/>
        </w:rPr>
        <w:t>направлена на оценку индивидуального продвижения обучающегося в освоении программы учебного предмета.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19.37.1. Текущая оценка может быть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формирующей (</w:t>
      </w:r>
      <w:r w:rsidRPr="00E132A2">
        <w:rPr>
          <w:rFonts w:ascii="Times New Roman" w:eastAsia="SchoolBookSanPin" w:hAnsi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E132A2">
        <w:rPr>
          <w:rFonts w:ascii="Times New Roman" w:eastAsia="SchoolBookSanPin" w:hAnsi="Times New Roman"/>
          <w:bCs/>
          <w:sz w:val="28"/>
          <w:szCs w:val="28"/>
        </w:rPr>
        <w:t>диагностической</w:t>
      </w:r>
      <w:r w:rsidRPr="00E132A2">
        <w:rPr>
          <w:rFonts w:ascii="Times New Roman" w:eastAsia="SchoolBookSanPin" w:hAnsi="Times New Roman"/>
          <w:sz w:val="28"/>
          <w:szCs w:val="28"/>
        </w:rPr>
        <w:t>, способствующей выявлению и осознанию учителем и обучающимся существующих проблем в обучении.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19.37.2. 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19.37.3. 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E132A2">
        <w:rPr>
          <w:rFonts w:ascii="Times New Roman" w:eastAsia="SchoolBookSanPin" w:hAnsi="Times New Roman"/>
          <w:sz w:val="28"/>
          <w:szCs w:val="28"/>
        </w:rPr>
        <w:t>взаимооценка</w:t>
      </w:r>
      <w:proofErr w:type="spellEnd"/>
      <w:r w:rsidRPr="00E132A2">
        <w:rPr>
          <w:rFonts w:ascii="Times New Roman" w:eastAsia="SchoolBookSanPin" w:hAnsi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19.37.4. Результаты текущей оценки являются основой для индивидуализации учебного процесса.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19.38. 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19.39. Промежуточная аттестация обучающихся проводится, начиная со 2 класса, в конце каждого учебного периода по каждому изучаемому учебному предмету. 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 xml:space="preserve">19.40. Промежуточная аттестация обучающихся проводится на основе </w:t>
      </w:r>
      <w:r w:rsidRPr="00E132A2">
        <w:rPr>
          <w:rFonts w:ascii="Times New Roman" w:eastAsia="SchoolBookSanPin" w:hAnsi="Times New Roman"/>
          <w:sz w:val="28"/>
          <w:szCs w:val="28"/>
        </w:rPr>
        <w:lastRenderedPageBreak/>
        <w:t>результатов накопленной оценки и результатов выполнения тематических проверочных работ и фиксируется в классном журнале.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19.41. 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E132A2" w:rsidRPr="00E132A2" w:rsidRDefault="00E132A2" w:rsidP="00E132A2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E132A2">
        <w:rPr>
          <w:rFonts w:ascii="Times New Roman" w:eastAsia="SchoolBookSanPin" w:hAnsi="Times New Roman"/>
          <w:sz w:val="28"/>
          <w:szCs w:val="28"/>
        </w:rPr>
        <w:t>19.42. 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метапредметных действий.</w:t>
      </w:r>
    </w:p>
    <w:p w:rsidR="00E132A2" w:rsidRPr="00E132A2" w:rsidRDefault="00E132A2" w:rsidP="00E132A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482ADD" w:rsidRPr="00E132A2" w:rsidRDefault="00482ADD" w:rsidP="00E132A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482ADD" w:rsidRPr="00E132A2" w:rsidSect="00E132A2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2A5" w:rsidRDefault="003202A5" w:rsidP="00E132A2">
      <w:pPr>
        <w:spacing w:after="0" w:line="240" w:lineRule="auto"/>
      </w:pPr>
      <w:r>
        <w:separator/>
      </w:r>
    </w:p>
  </w:endnote>
  <w:endnote w:type="continuationSeparator" w:id="0">
    <w:p w:rsidR="003202A5" w:rsidRDefault="003202A5" w:rsidP="00E1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2A5" w:rsidRDefault="003202A5" w:rsidP="00E132A2">
      <w:pPr>
        <w:spacing w:after="0" w:line="240" w:lineRule="auto"/>
      </w:pPr>
      <w:r>
        <w:separator/>
      </w:r>
    </w:p>
  </w:footnote>
  <w:footnote w:type="continuationSeparator" w:id="0">
    <w:p w:rsidR="003202A5" w:rsidRDefault="003202A5" w:rsidP="00E132A2">
      <w:pPr>
        <w:spacing w:after="0" w:line="240" w:lineRule="auto"/>
      </w:pPr>
      <w:r>
        <w:continuationSeparator/>
      </w:r>
    </w:p>
  </w:footnote>
  <w:footnote w:id="1">
    <w:p w:rsidR="00E132A2" w:rsidRPr="00C77D24" w:rsidRDefault="00E132A2" w:rsidP="00E132A2">
      <w:pPr>
        <w:pStyle w:val="a3"/>
      </w:pPr>
      <w:r>
        <w:rPr>
          <w:rStyle w:val="a5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2">
    <w:p w:rsidR="00E132A2" w:rsidRDefault="00E132A2" w:rsidP="00E132A2">
      <w:pPr>
        <w:pStyle w:val="a3"/>
        <w:jc w:val="both"/>
      </w:pPr>
      <w:r w:rsidRPr="00C77D24">
        <w:rPr>
          <w:rStyle w:val="a5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 xml:space="preserve">Статья 59 Федерального закона от 29 декабря 2012 г. № 273-ФЗ «Об образовании </w:t>
      </w:r>
      <w:r w:rsidRPr="00C77D24">
        <w:rPr>
          <w:rFonts w:ascii="Times New Roman" w:hAnsi="Times New Roman"/>
          <w:sz w:val="24"/>
          <w:szCs w:val="24"/>
        </w:rPr>
        <w:br/>
        <w:t>в Российской Федерации».</w:t>
      </w:r>
    </w:p>
    <w:p w:rsidR="00E132A2" w:rsidRDefault="00E132A2" w:rsidP="00E132A2">
      <w:pPr>
        <w:pStyle w:val="a3"/>
        <w:tabs>
          <w:tab w:val="left" w:pos="3431"/>
        </w:tabs>
      </w:pPr>
      <w: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A2"/>
    <w:rsid w:val="003202A5"/>
    <w:rsid w:val="00481C54"/>
    <w:rsid w:val="00482ADD"/>
    <w:rsid w:val="00554F32"/>
    <w:rsid w:val="006C75C8"/>
    <w:rsid w:val="007A5B25"/>
    <w:rsid w:val="00E1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A2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132A2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32A2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uiPriority w:val="99"/>
    <w:unhideWhenUsed/>
    <w:rsid w:val="00E132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A2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E132A2"/>
    <w:pPr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E132A2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uiPriority w:val="99"/>
    <w:unhideWhenUsed/>
    <w:rsid w:val="00E132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Учитель</cp:lastModifiedBy>
  <cp:revision>2</cp:revision>
  <dcterms:created xsi:type="dcterms:W3CDTF">2023-09-26T19:11:00Z</dcterms:created>
  <dcterms:modified xsi:type="dcterms:W3CDTF">2023-09-26T19:11:00Z</dcterms:modified>
</cp:coreProperties>
</file>